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19"/>
        <w:spacing w:after="0" w:line="41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6"/>
          <w:szCs w:val="36"/>
          <w:b w:val="1"/>
          <w:bCs w:val="1"/>
          <w:color w:val="auto"/>
        </w:rPr>
        <w:t>云南省2018年第十一批入库科技型中小企业名单</w:t>
      </w:r>
    </w:p>
    <w:p>
      <w:pPr>
        <w:spacing w:after="0" w:line="229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03"/>
        </w:trPr>
        <w:tc>
          <w:tcPr>
            <w:tcW w:w="13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9"/>
              </w:rPr>
              <w:t>编号</w:t>
            </w:r>
          </w:p>
        </w:tc>
        <w:tc>
          <w:tcPr>
            <w:tcW w:w="59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9"/>
              </w:rPr>
              <w:t>企业名称</w:t>
            </w:r>
          </w:p>
        </w:tc>
        <w:tc>
          <w:tcPr>
            <w:tcW w:w="31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9"/>
              </w:rPr>
              <w:t>入库登记编号</w:t>
            </w:r>
          </w:p>
        </w:tc>
      </w:tr>
      <w:tr>
        <w:trPr>
          <w:trHeight w:val="152"/>
        </w:trPr>
        <w:tc>
          <w:tcPr>
            <w:tcW w:w="13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83"/>
        </w:trPr>
        <w:tc>
          <w:tcPr>
            <w:tcW w:w="13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5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9"/>
              </w:rPr>
              <w:t>宁洱困鹿山荣云茶业有限公司</w:t>
            </w: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9"/>
              </w:rPr>
              <w:t>2018530821A0001411</w:t>
            </w:r>
          </w:p>
        </w:tc>
      </w:tr>
      <w:tr>
        <w:trPr>
          <w:trHeight w:val="152"/>
        </w:trPr>
        <w:tc>
          <w:tcPr>
            <w:tcW w:w="13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83"/>
        </w:trPr>
        <w:tc>
          <w:tcPr>
            <w:tcW w:w="13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5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9"/>
              </w:rPr>
              <w:t>西双版纳宏兴木制品有限责任公司</w:t>
            </w: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9"/>
              </w:rPr>
              <w:t>2018532801A0001412</w:t>
            </w:r>
          </w:p>
        </w:tc>
      </w:tr>
      <w:tr>
        <w:trPr>
          <w:trHeight w:val="152"/>
        </w:trPr>
        <w:tc>
          <w:tcPr>
            <w:tcW w:w="13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</w:tbl>
    <w:p>
      <w:pPr>
        <w:spacing w:after="0" w:line="1" w:lineRule="exact"/>
        <w:rPr>
          <w:sz w:val="24"/>
          <w:szCs w:val="24"/>
          <w:color w:val="auto"/>
        </w:rPr>
      </w:pPr>
    </w:p>
    <w:sectPr>
      <w:pgSz w:w="11900" w:h="16840" w:orient="portrait"/>
      <w:cols w:equalWidth="0" w:num="1">
        <w:col w:w="10480"/>
      </w:cols>
      <w:pgMar w:left="700" w:top="791" w:right="72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2019-01-11T09:48:33Z</dcterms:created>
  <dcterms:modified xsi:type="dcterms:W3CDTF">2019-01-11T09:48:33Z</dcterms:modified>
</cp:coreProperties>
</file>