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E6" w:rsidRDefault="00BF0A4F">
      <w:pPr>
        <w:rPr>
          <w:color w:val="232324"/>
        </w:rPr>
      </w:pPr>
      <w:r>
        <w:rPr>
          <w:rFonts w:hint="eastAsia"/>
          <w:color w:val="232324"/>
        </w:rPr>
        <w:t>云南省工业和信息化委关于印发云南省中小企业公共服务服务示范平台认定管理办法的通知</w:t>
      </w:r>
    </w:p>
    <w:p w:rsidR="00BF0A4F" w:rsidRPr="00BF0A4F" w:rsidRDefault="00BF0A4F" w:rsidP="00BF0A4F">
      <w:pPr>
        <w:widowControl/>
        <w:spacing w:before="100" w:beforeAutospacing="1" w:after="100" w:afterAutospacing="1"/>
        <w:jc w:val="center"/>
        <w:rPr>
          <w:rFonts w:ascii="宋体" w:eastAsia="宋体" w:hAnsi="宋体" w:cs="宋体"/>
          <w:color w:val="232324"/>
          <w:kern w:val="0"/>
          <w:sz w:val="18"/>
          <w:szCs w:val="18"/>
        </w:rPr>
      </w:pPr>
      <w:r w:rsidRPr="00BF0A4F">
        <w:rPr>
          <w:rFonts w:ascii="宋体" w:eastAsia="宋体" w:hAnsi="宋体" w:cs="宋体" w:hint="eastAsia"/>
          <w:color w:val="232324"/>
          <w:kern w:val="0"/>
          <w:szCs w:val="21"/>
        </w:rPr>
        <w:t>云工</w:t>
      </w:r>
      <w:proofErr w:type="gramStart"/>
      <w:r w:rsidRPr="00BF0A4F">
        <w:rPr>
          <w:rFonts w:ascii="宋体" w:eastAsia="宋体" w:hAnsi="宋体" w:cs="宋体" w:hint="eastAsia"/>
          <w:color w:val="232324"/>
          <w:kern w:val="0"/>
          <w:szCs w:val="21"/>
        </w:rPr>
        <w:t>信企服</w:t>
      </w:r>
      <w:proofErr w:type="gramEnd"/>
      <w:r w:rsidRPr="00BF0A4F">
        <w:rPr>
          <w:rFonts w:ascii="宋体" w:eastAsia="宋体" w:hAnsi="宋体" w:cs="宋体" w:hint="eastAsia"/>
          <w:color w:val="232324"/>
          <w:kern w:val="0"/>
          <w:szCs w:val="21"/>
        </w:rPr>
        <w:t>〔2013〕697号</w:t>
      </w:r>
    </w:p>
    <w:p w:rsidR="00BF0A4F" w:rsidRPr="00BF0A4F" w:rsidRDefault="00BF0A4F" w:rsidP="00BF0A4F">
      <w:pPr>
        <w:widowControl/>
        <w:spacing w:before="100" w:beforeAutospacing="1" w:after="100" w:afterAutospacing="1"/>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各州市工信委：</w:t>
      </w:r>
    </w:p>
    <w:p w:rsidR="00BF0A4F" w:rsidRPr="00BF0A4F" w:rsidRDefault="00BF0A4F" w:rsidP="00BF0A4F">
      <w:pPr>
        <w:widowControl/>
        <w:spacing w:before="100" w:beforeAutospacing="1" w:after="100" w:afterAutospacing="1"/>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为认真贯彻落实省委省政府《关于推动工业跨越发展的决定》（云发〔2012〕5号）和《关于加快民营经济发展的决定》（〔2012〕12号）文件精神，加快推动中小企业公共服务平台建设，支持中小企业健康发展，现将《云南省中小企业公共服务服务示范平台认定管理办法》印发给你们，请认真遵照执行。</w:t>
      </w:r>
    </w:p>
    <w:p w:rsidR="00BF0A4F" w:rsidRPr="00BF0A4F" w:rsidRDefault="00BF0A4F" w:rsidP="00BF0A4F">
      <w:pPr>
        <w:widowControl/>
        <w:spacing w:before="100" w:beforeAutospacing="1" w:after="100" w:afterAutospacing="1"/>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t> </w:t>
      </w:r>
    </w:p>
    <w:p w:rsidR="00BF0A4F" w:rsidRPr="00BF0A4F" w:rsidRDefault="00BF0A4F" w:rsidP="00BF0A4F">
      <w:pPr>
        <w:widowControl/>
        <w:spacing w:line="384" w:lineRule="auto"/>
        <w:jc w:val="center"/>
        <w:outlineLvl w:val="0"/>
        <w:rPr>
          <w:rFonts w:ascii="宋体" w:eastAsia="宋体" w:hAnsi="宋体" w:cs="宋体" w:hint="eastAsia"/>
          <w:b/>
          <w:bCs/>
          <w:color w:val="232324"/>
          <w:kern w:val="36"/>
          <w:sz w:val="40"/>
          <w:szCs w:val="40"/>
        </w:rPr>
      </w:pPr>
      <w:r w:rsidRPr="00BF0A4F">
        <w:rPr>
          <w:rFonts w:ascii="宋体" w:eastAsia="宋体" w:hAnsi="宋体" w:cs="宋体" w:hint="eastAsia"/>
          <w:b/>
          <w:bCs/>
          <w:color w:val="232324"/>
          <w:kern w:val="36"/>
          <w:sz w:val="24"/>
          <w:szCs w:val="24"/>
        </w:rPr>
        <w:t>云南省中小企业公共服务示范平台认定管理办法</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b/>
          <w:bCs/>
          <w:color w:val="232324"/>
          <w:kern w:val="0"/>
          <w:sz w:val="24"/>
          <w:szCs w:val="24"/>
        </w:rPr>
        <w:t>第一章  总  则</w:t>
      </w:r>
      <w:r w:rsidRPr="00BF0A4F">
        <w:rPr>
          <w:rFonts w:ascii="宋体" w:eastAsia="宋体" w:hAnsi="宋体" w:cs="宋体" w:hint="eastAsia"/>
          <w:color w:val="232324"/>
          <w:kern w:val="0"/>
          <w:sz w:val="24"/>
          <w:szCs w:val="24"/>
        </w:rPr>
        <w:br/>
        <w:t>    第一条 为贯彻落实《国务院关于进一步支持小型微型企业健康发展的意见》（国发〔2012〕14号）和省委省政府《关于加快民营经济发展的决定》（云发〔2012〕12号）文件精神，加快推动我省中小企业公共服务平台建设，支持中小企业健康发展，依据《国家中小企业公共服务示范平台认定的管理办法》(工信部企业〔2012〕197号)，结合本省实际，制定本办法。</w:t>
      </w:r>
      <w:r w:rsidRPr="00BF0A4F">
        <w:rPr>
          <w:rFonts w:ascii="宋体" w:eastAsia="宋体" w:hAnsi="宋体" w:cs="宋体" w:hint="eastAsia"/>
          <w:color w:val="232324"/>
          <w:kern w:val="0"/>
          <w:sz w:val="24"/>
          <w:szCs w:val="24"/>
        </w:rPr>
        <w:br/>
        <w:t>    第二条 云南省中小企业公共服务示范平台（以下简称示范平台）是指由法人单位建设和运营，经省工业和信息化委员会认定，为中小企业提供信息、技术、融资、质量、节能、环保、创业、培训、管理、商务、现代物流等公共服务，业绩突</w:t>
      </w:r>
      <w:r w:rsidRPr="00BF0A4F">
        <w:rPr>
          <w:rFonts w:ascii="宋体" w:eastAsia="宋体" w:hAnsi="宋体" w:cs="宋体" w:hint="eastAsia"/>
          <w:color w:val="232324"/>
          <w:kern w:val="0"/>
          <w:sz w:val="24"/>
          <w:szCs w:val="24"/>
        </w:rPr>
        <w:lastRenderedPageBreak/>
        <w:t>出、公信度高、服务面广，具有示范带动作用的服务平台。</w:t>
      </w:r>
      <w:r w:rsidRPr="00BF0A4F">
        <w:rPr>
          <w:rFonts w:ascii="宋体" w:eastAsia="宋体" w:hAnsi="宋体" w:cs="宋体" w:hint="eastAsia"/>
          <w:color w:val="232324"/>
          <w:kern w:val="0"/>
          <w:sz w:val="24"/>
          <w:szCs w:val="24"/>
        </w:rPr>
        <w:br/>
        <w:t>    第三条 省工业和信息化委员会负责省级示范平台的认定和管理工作。各州市中小企业主管部门负责本地区省级示范平台的推荐工作，协助省工业和信息化委员会对省级示范平台进行管理。</w:t>
      </w:r>
      <w:r w:rsidRPr="00BF0A4F">
        <w:rPr>
          <w:rFonts w:ascii="宋体" w:eastAsia="宋体" w:hAnsi="宋体" w:cs="宋体" w:hint="eastAsia"/>
          <w:color w:val="232324"/>
          <w:kern w:val="0"/>
          <w:sz w:val="24"/>
          <w:szCs w:val="24"/>
        </w:rPr>
        <w:br/>
        <w:t>    第四条 示范平台的认定遵循公开、公正、公平的原则。</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br/>
      </w:r>
      <w:r w:rsidRPr="00BF0A4F">
        <w:rPr>
          <w:rFonts w:ascii="宋体" w:eastAsia="宋体" w:hAnsi="宋体" w:cs="宋体" w:hint="eastAsia"/>
          <w:b/>
          <w:bCs/>
          <w:color w:val="232324"/>
          <w:kern w:val="0"/>
          <w:sz w:val="24"/>
          <w:szCs w:val="24"/>
        </w:rPr>
        <w:t>第二章  主要功能</w:t>
      </w:r>
      <w:r w:rsidRPr="00BF0A4F">
        <w:rPr>
          <w:rFonts w:ascii="宋体" w:eastAsia="宋体" w:hAnsi="宋体" w:cs="宋体" w:hint="eastAsia"/>
          <w:color w:val="232324"/>
          <w:kern w:val="0"/>
          <w:sz w:val="24"/>
          <w:szCs w:val="24"/>
        </w:rPr>
        <w:br/>
        <w:t>    第五条 示范平台具有多种服务功能或在某一方面具有特色服务功能，具有开放性和资源共享的特征。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（一）信息服务。提供法律法规、政策、技术、人才、市场、物流、管理等信息服务。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（二）融资服务。提供融资信息、组织开展投融资推介和对接、信用征集与评价等服务。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（三）创业服务。为创业者和创办三年内的小企业提供创业辅导、项目策划、政务代理、创业场地等服务。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（四）培训服务。为中小企业提供政策法规、经营管理、市场营销、资本运营、技术和创业等培训服务。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lastRenderedPageBreak/>
        <w:t>    （五）技术服务。提供工业设计、解决方案、检验检测、质量控制和技术评价、技术开发、技术转移、节能减排、信息化应用、设备共享、知识产权和品牌建设等服务。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（六）咨询服务。为中小企业提供发展战略、财务管理、人力资源、市场营销等管理咨询与诊断服务。</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br/>
      </w:r>
      <w:r w:rsidRPr="00BF0A4F">
        <w:rPr>
          <w:rFonts w:ascii="宋体" w:eastAsia="宋体" w:hAnsi="宋体" w:cs="宋体" w:hint="eastAsia"/>
          <w:b/>
          <w:bCs/>
          <w:color w:val="232324"/>
          <w:kern w:val="0"/>
          <w:sz w:val="24"/>
          <w:szCs w:val="24"/>
        </w:rPr>
        <w:t>第三章  认定条件</w:t>
      </w:r>
      <w:r w:rsidRPr="00BF0A4F">
        <w:rPr>
          <w:rFonts w:ascii="宋体" w:eastAsia="宋体" w:hAnsi="宋体" w:cs="宋体" w:hint="eastAsia"/>
          <w:color w:val="232324"/>
          <w:kern w:val="0"/>
          <w:sz w:val="24"/>
          <w:szCs w:val="24"/>
        </w:rPr>
        <w:br/>
        <w:t>    第六条 示范平台应同时具备以下基本条件：</w:t>
      </w:r>
      <w:r w:rsidRPr="00BF0A4F">
        <w:rPr>
          <w:rFonts w:ascii="宋体" w:eastAsia="宋体" w:hAnsi="宋体" w:cs="宋体" w:hint="eastAsia"/>
          <w:color w:val="232324"/>
          <w:kern w:val="0"/>
          <w:sz w:val="24"/>
          <w:szCs w:val="24"/>
        </w:rPr>
        <w:br/>
        <w:t>    （一）依法设立、运营两年以上的独立法人单位，资产总额不低于150万元，财务收支状况良好，经营规范、具有良好的发展前景和可持续发展能力。</w:t>
      </w:r>
      <w:r w:rsidRPr="00BF0A4F">
        <w:rPr>
          <w:rFonts w:ascii="宋体" w:eastAsia="宋体" w:hAnsi="宋体" w:cs="宋体" w:hint="eastAsia"/>
          <w:color w:val="232324"/>
          <w:kern w:val="0"/>
          <w:sz w:val="24"/>
          <w:szCs w:val="24"/>
        </w:rPr>
        <w:br/>
        <w:t>    （二）主要服务于中小企业集聚的区域或行业。包括：产业集群、工业园区、特色园区、小企业创业基地、农产品加工基地等。满足中小企业的公共服务需求，服务的行业对区域经济发展具有一定的影响力。</w:t>
      </w:r>
      <w:r w:rsidRPr="00BF0A4F">
        <w:rPr>
          <w:rFonts w:ascii="宋体" w:eastAsia="宋体" w:hAnsi="宋体" w:cs="宋体" w:hint="eastAsia"/>
          <w:color w:val="232324"/>
          <w:kern w:val="0"/>
          <w:sz w:val="24"/>
          <w:szCs w:val="24"/>
        </w:rPr>
        <w:br/>
        <w:t>    （三）有健全的人才队伍和服务设施。主要负责人有较强的事业心、责任心，具有开拓创新精神、丰富的实践经验和较高的管理水平。从业人数不少于15人，其中大专及以上学历和中级及以上技术职称专业人员的比例不低于80％；有固定的经营服务场所和必要的服务设施、仪器设备；有组织带动社会服务资源的能力，集聚服务机构2家以上。</w:t>
      </w:r>
      <w:r w:rsidRPr="00BF0A4F">
        <w:rPr>
          <w:rFonts w:ascii="宋体" w:eastAsia="宋体" w:hAnsi="宋体" w:cs="宋体" w:hint="eastAsia"/>
          <w:color w:val="232324"/>
          <w:kern w:val="0"/>
          <w:sz w:val="24"/>
          <w:szCs w:val="24"/>
        </w:rPr>
        <w:br/>
        <w:t xml:space="preserve">    （四）有完善的管理制度，规范的服务流程、收费标准和服务质量保证措施；对小型微型企业的服务收费要有相应的优惠规定，提供的公益性服务或低收费服务要占到总服务量的20%以上；有明确的发展规划和年度服务目标。　</w:t>
      </w:r>
      <w:r w:rsidRPr="00BF0A4F">
        <w:rPr>
          <w:rFonts w:ascii="宋体" w:eastAsia="宋体" w:hAnsi="宋体" w:cs="宋体" w:hint="eastAsia"/>
          <w:color w:val="232324"/>
          <w:kern w:val="0"/>
          <w:sz w:val="24"/>
          <w:szCs w:val="24"/>
        </w:rPr>
        <w:br/>
      </w:r>
      <w:r w:rsidRPr="00BF0A4F">
        <w:rPr>
          <w:rFonts w:ascii="宋体" w:eastAsia="宋体" w:hAnsi="宋体" w:cs="宋体" w:hint="eastAsia"/>
          <w:color w:val="232324"/>
          <w:kern w:val="0"/>
          <w:sz w:val="24"/>
          <w:szCs w:val="24"/>
        </w:rPr>
        <w:lastRenderedPageBreak/>
        <w:t xml:space="preserve">   （五）服务业绩突出。在专业服务领域或区域内有一定的声誉和品牌影响力，年服务中小企业不少于50家;近两年服务企业数量稳定增长，用户满意度在80％以上。　</w:t>
      </w:r>
      <w:r w:rsidRPr="00BF0A4F">
        <w:rPr>
          <w:rFonts w:ascii="宋体" w:eastAsia="宋体" w:hAnsi="宋体" w:cs="宋体" w:hint="eastAsia"/>
          <w:color w:val="232324"/>
          <w:kern w:val="0"/>
          <w:sz w:val="24"/>
          <w:szCs w:val="24"/>
        </w:rPr>
        <w:br/>
        <w:t xml:space="preserve">    （六）获得州市级及以上部门的相关认定或表彰。　</w:t>
      </w:r>
      <w:r w:rsidRPr="00BF0A4F">
        <w:rPr>
          <w:rFonts w:ascii="宋体" w:eastAsia="宋体" w:hAnsi="宋体" w:cs="宋体" w:hint="eastAsia"/>
          <w:color w:val="232324"/>
          <w:kern w:val="0"/>
          <w:sz w:val="24"/>
          <w:szCs w:val="24"/>
        </w:rPr>
        <w:br/>
        <w:t>    经济欠发达州市推荐的示范平台上述（</w:t>
      </w:r>
      <w:proofErr w:type="gramStart"/>
      <w:r w:rsidRPr="00BF0A4F">
        <w:rPr>
          <w:rFonts w:ascii="宋体" w:eastAsia="宋体" w:hAnsi="宋体" w:cs="宋体" w:hint="eastAsia"/>
          <w:color w:val="232324"/>
          <w:kern w:val="0"/>
          <w:sz w:val="24"/>
          <w:szCs w:val="24"/>
        </w:rPr>
        <w:t>一</w:t>
      </w:r>
      <w:proofErr w:type="gramEnd"/>
      <w:r w:rsidRPr="00BF0A4F">
        <w:rPr>
          <w:rFonts w:ascii="宋体" w:eastAsia="宋体" w:hAnsi="宋体" w:cs="宋体" w:hint="eastAsia"/>
          <w:color w:val="232324"/>
          <w:kern w:val="0"/>
          <w:sz w:val="24"/>
          <w:szCs w:val="24"/>
        </w:rPr>
        <w:t>）（三）（五）条件可适当放宽。</w:t>
      </w:r>
      <w:r w:rsidRPr="00BF0A4F">
        <w:rPr>
          <w:rFonts w:ascii="宋体" w:eastAsia="宋体" w:hAnsi="宋体" w:cs="宋体" w:hint="eastAsia"/>
          <w:color w:val="232324"/>
          <w:kern w:val="0"/>
          <w:sz w:val="24"/>
          <w:szCs w:val="24"/>
        </w:rPr>
        <w:br/>
        <w:t>    第七条 示范平台应满足相关功能要求：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（一）信息服务。充分利用信息网络技术手段，形成便于中小企业查询的、开放的信息服务系统；具有在线服务、线上线下联动功能，线下年服务企业数量30家以上，鼓励采用云计算技术，建立中小企业</w:t>
      </w:r>
      <w:proofErr w:type="gramStart"/>
      <w:r w:rsidRPr="00BF0A4F">
        <w:rPr>
          <w:rFonts w:ascii="宋体" w:eastAsia="宋体" w:hAnsi="宋体" w:cs="宋体" w:hint="eastAsia"/>
          <w:color w:val="232324"/>
          <w:kern w:val="0"/>
          <w:sz w:val="24"/>
          <w:szCs w:val="24"/>
        </w:rPr>
        <w:t>云服务</w:t>
      </w:r>
      <w:proofErr w:type="gramEnd"/>
      <w:r w:rsidRPr="00BF0A4F">
        <w:rPr>
          <w:rFonts w:ascii="宋体" w:eastAsia="宋体" w:hAnsi="宋体" w:cs="宋体" w:hint="eastAsia"/>
          <w:color w:val="232324"/>
          <w:kern w:val="0"/>
          <w:sz w:val="24"/>
          <w:szCs w:val="24"/>
        </w:rPr>
        <w:t>平台；年组织开展的相关服务活动3次以上。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（二）融资服务。年组织银企对接活动及融资知识讲座3次以上；组织开展融资产品咨询、企业融资策划、推荐和融资代理等服务；建立融资服务平台。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（三）创业服务。具有较强的创业辅导能力，建有创业项目库、《创业指南》、创业服务热线等；开展相关政务代理服务；年开展创业项目洽谈、推介活动3次以上。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（四）培训服务。具有培训资质或在中小企业主管部门备案，具有远程培训能力，有完善的培训服务评价机制，年培训1000人次以上。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（五）技术服务。具有组织技术服务资源的能力，并建立良好的协同服务机制；具有专家库和新产品、新技术项目库等；具备条件的应开放大型、精密仪器设备</w:t>
      </w:r>
      <w:r w:rsidRPr="00BF0A4F">
        <w:rPr>
          <w:rFonts w:ascii="宋体" w:eastAsia="宋体" w:hAnsi="宋体" w:cs="宋体" w:hint="eastAsia"/>
          <w:color w:val="232324"/>
          <w:kern w:val="0"/>
          <w:sz w:val="24"/>
          <w:szCs w:val="24"/>
        </w:rPr>
        <w:lastRenderedPageBreak/>
        <w:t>与中小企业共享；年开展技术洽谈、项目推介和知识产权等服务活动3次以上。</w:t>
      </w:r>
      <w:r w:rsidRPr="00BF0A4F">
        <w:rPr>
          <w:rFonts w:ascii="宋体" w:eastAsia="宋体" w:hAnsi="宋体" w:cs="宋体" w:hint="eastAsia"/>
          <w:color w:val="232324"/>
          <w:kern w:val="0"/>
          <w:sz w:val="24"/>
          <w:szCs w:val="24"/>
        </w:rPr>
        <w:br/>
        <w:t>    （六）咨询服务。开展面向中小企业的管理咨询服务，设立咨询服务热线；年组织企业开展管理咨询与诊断服务活动3次以上。</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br/>
      </w:r>
      <w:r w:rsidRPr="00BF0A4F">
        <w:rPr>
          <w:rFonts w:ascii="宋体" w:eastAsia="宋体" w:hAnsi="宋体" w:cs="宋体" w:hint="eastAsia"/>
          <w:b/>
          <w:bCs/>
          <w:color w:val="232324"/>
          <w:kern w:val="0"/>
          <w:sz w:val="24"/>
          <w:szCs w:val="24"/>
        </w:rPr>
        <w:t>第四章  认定程序</w:t>
      </w:r>
      <w:r w:rsidRPr="00BF0A4F">
        <w:rPr>
          <w:rFonts w:ascii="宋体" w:eastAsia="宋体" w:hAnsi="宋体" w:cs="宋体" w:hint="eastAsia"/>
          <w:color w:val="232324"/>
          <w:kern w:val="0"/>
          <w:sz w:val="24"/>
          <w:szCs w:val="24"/>
        </w:rPr>
        <w:br/>
        <w:t>    第八条 州市中小企业主管部门依据本办法第六条第七条的规定，负责本地区示范平台的推荐工作。</w:t>
      </w:r>
      <w:r w:rsidRPr="00BF0A4F">
        <w:rPr>
          <w:rFonts w:ascii="宋体" w:eastAsia="宋体" w:hAnsi="宋体" w:cs="宋体" w:hint="eastAsia"/>
          <w:color w:val="232324"/>
          <w:kern w:val="0"/>
          <w:sz w:val="24"/>
          <w:szCs w:val="24"/>
        </w:rPr>
        <w:br/>
        <w:t>    第九条 州市中小企业主管部门对推荐的省级示范平台运营情况、服务业绩、示范性进行测评，填写《云南省中小企业公共服务示范平台推荐表》（附件1），并附推荐示范平台的申请材料上报省工业和信息化委员会。</w:t>
      </w:r>
      <w:r w:rsidRPr="00BF0A4F">
        <w:rPr>
          <w:rFonts w:ascii="宋体" w:eastAsia="宋体" w:hAnsi="宋体" w:cs="宋体" w:hint="eastAsia"/>
          <w:color w:val="232324"/>
          <w:kern w:val="0"/>
          <w:sz w:val="24"/>
          <w:szCs w:val="24"/>
        </w:rPr>
        <w:br/>
        <w:t>    第十条 被推荐为省级示范平台的单位需提交下列材料：</w:t>
      </w:r>
      <w:r w:rsidRPr="00BF0A4F">
        <w:rPr>
          <w:rFonts w:ascii="宋体" w:eastAsia="宋体" w:hAnsi="宋体" w:cs="宋体" w:hint="eastAsia"/>
          <w:color w:val="232324"/>
          <w:kern w:val="0"/>
          <w:sz w:val="24"/>
          <w:szCs w:val="24"/>
        </w:rPr>
        <w:br/>
        <w:t>    （一）云南省中小企业公共服务示范平台申请报告（附件2）；</w:t>
      </w:r>
      <w:r w:rsidRPr="00BF0A4F">
        <w:rPr>
          <w:rFonts w:ascii="宋体" w:eastAsia="宋体" w:hAnsi="宋体" w:cs="宋体" w:hint="eastAsia"/>
          <w:color w:val="232324"/>
          <w:kern w:val="0"/>
          <w:sz w:val="24"/>
          <w:szCs w:val="24"/>
        </w:rPr>
        <w:br/>
        <w:t>    （二）法人证书或营业执照副本复印件；</w:t>
      </w:r>
      <w:r w:rsidRPr="00BF0A4F">
        <w:rPr>
          <w:rFonts w:ascii="宋体" w:eastAsia="宋体" w:hAnsi="宋体" w:cs="宋体" w:hint="eastAsia"/>
          <w:color w:val="232324"/>
          <w:kern w:val="0"/>
          <w:sz w:val="24"/>
          <w:szCs w:val="24"/>
        </w:rPr>
        <w:br/>
        <w:t>    （三）上一年度服务收支情况的专项审计报告；</w:t>
      </w:r>
      <w:r w:rsidRPr="00BF0A4F">
        <w:rPr>
          <w:rFonts w:ascii="宋体" w:eastAsia="宋体" w:hAnsi="宋体" w:cs="宋体" w:hint="eastAsia"/>
          <w:color w:val="232324"/>
          <w:kern w:val="0"/>
          <w:sz w:val="24"/>
          <w:szCs w:val="24"/>
        </w:rPr>
        <w:br/>
        <w:t>    （四）主要服务设施、软件或仪器设备清单；</w:t>
      </w:r>
      <w:r w:rsidRPr="00BF0A4F">
        <w:rPr>
          <w:rFonts w:ascii="宋体" w:eastAsia="宋体" w:hAnsi="宋体" w:cs="宋体" w:hint="eastAsia"/>
          <w:color w:val="232324"/>
          <w:kern w:val="0"/>
          <w:sz w:val="24"/>
          <w:szCs w:val="24"/>
        </w:rPr>
        <w:br/>
        <w:t>    （五）主要管理人员和专业技术人员名单及职称情况；</w:t>
      </w:r>
      <w:r w:rsidRPr="00BF0A4F">
        <w:rPr>
          <w:rFonts w:ascii="宋体" w:eastAsia="宋体" w:hAnsi="宋体" w:cs="宋体" w:hint="eastAsia"/>
          <w:color w:val="232324"/>
          <w:kern w:val="0"/>
          <w:sz w:val="24"/>
          <w:szCs w:val="24"/>
        </w:rPr>
        <w:br/>
        <w:t>    （六）开展相关服务的证明材料（协议、通知、照片、总结等）；</w:t>
      </w:r>
      <w:r w:rsidRPr="00BF0A4F">
        <w:rPr>
          <w:rFonts w:ascii="宋体" w:eastAsia="宋体" w:hAnsi="宋体" w:cs="宋体" w:hint="eastAsia"/>
          <w:color w:val="232324"/>
          <w:kern w:val="0"/>
          <w:sz w:val="24"/>
          <w:szCs w:val="24"/>
        </w:rPr>
        <w:br/>
        <w:t>    （七）州市及以上部门颁发的从业资格、资质、认定证书（证明）复印件，授予的荣誉证书（证明）复印件；</w:t>
      </w:r>
      <w:r w:rsidRPr="00BF0A4F">
        <w:rPr>
          <w:rFonts w:ascii="宋体" w:eastAsia="宋体" w:hAnsi="宋体" w:cs="宋体" w:hint="eastAsia"/>
          <w:color w:val="232324"/>
          <w:kern w:val="0"/>
          <w:sz w:val="24"/>
          <w:szCs w:val="24"/>
        </w:rPr>
        <w:br/>
        <w:t>    （八）得到各级政府扶持的情况；</w:t>
      </w:r>
      <w:r w:rsidRPr="00BF0A4F">
        <w:rPr>
          <w:rFonts w:ascii="宋体" w:eastAsia="宋体" w:hAnsi="宋体" w:cs="宋体" w:hint="eastAsia"/>
          <w:color w:val="232324"/>
          <w:kern w:val="0"/>
          <w:sz w:val="24"/>
          <w:szCs w:val="24"/>
        </w:rPr>
        <w:br/>
        <w:t>    （九）能够证明符合申报条件的其他材料；</w:t>
      </w:r>
      <w:r w:rsidRPr="00BF0A4F">
        <w:rPr>
          <w:rFonts w:ascii="宋体" w:eastAsia="宋体" w:hAnsi="宋体" w:cs="宋体" w:hint="eastAsia"/>
          <w:color w:val="232324"/>
          <w:kern w:val="0"/>
          <w:sz w:val="24"/>
          <w:szCs w:val="24"/>
        </w:rPr>
        <w:br/>
      </w:r>
      <w:r w:rsidRPr="00BF0A4F">
        <w:rPr>
          <w:rFonts w:ascii="宋体" w:eastAsia="宋体" w:hAnsi="宋体" w:cs="宋体" w:hint="eastAsia"/>
          <w:color w:val="232324"/>
          <w:kern w:val="0"/>
          <w:sz w:val="24"/>
          <w:szCs w:val="24"/>
        </w:rPr>
        <w:lastRenderedPageBreak/>
        <w:t>    （十）对申报材料真实性的声明。</w:t>
      </w:r>
      <w:r w:rsidRPr="00BF0A4F">
        <w:rPr>
          <w:rFonts w:ascii="宋体" w:eastAsia="宋体" w:hAnsi="宋体" w:cs="宋体" w:hint="eastAsia"/>
          <w:color w:val="232324"/>
          <w:kern w:val="0"/>
          <w:sz w:val="24"/>
          <w:szCs w:val="24"/>
        </w:rPr>
        <w:br/>
        <w:t>    第十一条 省工业和信息化委员会按照相关评审程序组织专家对申报材料进行评审，评审结果在省工业和信息化委员会门户网站及有关媒体公示7个工作日。</w:t>
      </w:r>
      <w:r w:rsidRPr="00BF0A4F">
        <w:rPr>
          <w:rFonts w:ascii="宋体" w:eastAsia="宋体" w:hAnsi="宋体" w:cs="宋体" w:hint="eastAsia"/>
          <w:color w:val="232324"/>
          <w:kern w:val="0"/>
          <w:sz w:val="24"/>
          <w:szCs w:val="24"/>
        </w:rPr>
        <w:br/>
        <w:t xml:space="preserve">    第十二条 省工业和信息化委员会对评审合格的示范平台授予“云南省中小企业公共服务示范平台”称号。　</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br/>
      </w:r>
      <w:r w:rsidRPr="00BF0A4F">
        <w:rPr>
          <w:rFonts w:ascii="宋体" w:eastAsia="宋体" w:hAnsi="宋体" w:cs="宋体" w:hint="eastAsia"/>
          <w:b/>
          <w:bCs/>
          <w:color w:val="232324"/>
          <w:kern w:val="0"/>
          <w:sz w:val="24"/>
          <w:szCs w:val="24"/>
        </w:rPr>
        <w:t>第五章  认定管理</w:t>
      </w:r>
      <w:r w:rsidRPr="00BF0A4F">
        <w:rPr>
          <w:rFonts w:ascii="宋体" w:eastAsia="宋体" w:hAnsi="宋体" w:cs="宋体" w:hint="eastAsia"/>
          <w:color w:val="232324"/>
          <w:kern w:val="0"/>
          <w:sz w:val="24"/>
          <w:szCs w:val="24"/>
        </w:rPr>
        <w:br/>
        <w:t>    第十三条 省级示范平台名单在省工业和信息化委员会门户网站及有关媒体公布，并适时更新。</w:t>
      </w:r>
      <w:r w:rsidRPr="00BF0A4F">
        <w:rPr>
          <w:rFonts w:ascii="宋体" w:eastAsia="宋体" w:hAnsi="宋体" w:cs="宋体" w:hint="eastAsia"/>
          <w:color w:val="232324"/>
          <w:kern w:val="0"/>
          <w:sz w:val="24"/>
          <w:szCs w:val="24"/>
        </w:rPr>
        <w:br/>
        <w:t>    第十四条 示范平台要不断提高服务能力和组织带动社会服务资源的能力，及时发布服务信息，主动开展公益性服务，积极承担政府部门委托的各项任务，每年将工作总结报州市中小企业主管部门，并自觉接受社会监督。</w:t>
      </w:r>
      <w:r w:rsidRPr="00BF0A4F">
        <w:rPr>
          <w:rFonts w:ascii="宋体" w:eastAsia="宋体" w:hAnsi="宋体" w:cs="宋体" w:hint="eastAsia"/>
          <w:color w:val="232324"/>
          <w:kern w:val="0"/>
          <w:sz w:val="24"/>
          <w:szCs w:val="24"/>
        </w:rPr>
        <w:br/>
        <w:t>    第十五条 省工业和信息化委员会对示范平台实行动态管理，每三年复核一次。复核与年度申报同时进行，由示范平台将三年工作总结、上一年度服务收支专项审计报告及《云南省中小企业公共服务示范平台年度运营情况测评表》（附件3）报州市中小企业主管部门。州市中小企业主管部门组织测评后，填写测评情况及意见，经省工业和信息化委员会复核, 对合格的示范平台予以确认；对不合格的发布公告予以撤销。</w:t>
      </w:r>
      <w:r w:rsidRPr="00BF0A4F">
        <w:rPr>
          <w:rFonts w:ascii="宋体" w:eastAsia="宋体" w:hAnsi="宋体" w:cs="宋体" w:hint="eastAsia"/>
          <w:color w:val="232324"/>
          <w:kern w:val="0"/>
          <w:sz w:val="24"/>
          <w:szCs w:val="24"/>
        </w:rPr>
        <w:br/>
        <w:t>    第十六条 省工业和信息化委员会建立监督管理制度。每年委托省中小企业服务中心组织专家不定期对省级示范平台的服务质量、服务满意度进行抽查。对已经授牌的示范平台，如发现弄虚作假，撤销称号并向社会公告。</w:t>
      </w:r>
      <w:r w:rsidRPr="00BF0A4F">
        <w:rPr>
          <w:rFonts w:ascii="宋体" w:eastAsia="宋体" w:hAnsi="宋体" w:cs="宋体" w:hint="eastAsia"/>
          <w:color w:val="232324"/>
          <w:kern w:val="0"/>
          <w:sz w:val="24"/>
          <w:szCs w:val="24"/>
        </w:rPr>
        <w:br/>
      </w:r>
      <w:r w:rsidRPr="00BF0A4F">
        <w:rPr>
          <w:rFonts w:ascii="宋体" w:eastAsia="宋体" w:hAnsi="宋体" w:cs="宋体" w:hint="eastAsia"/>
          <w:color w:val="232324"/>
          <w:kern w:val="0"/>
          <w:sz w:val="24"/>
          <w:szCs w:val="24"/>
        </w:rPr>
        <w:lastRenderedPageBreak/>
        <w:t>    第十七条 省工业和信息化委员会对示范平台予以重点扶持。对信誉好、服务优、效果显著的示范平台，报请省人民政府予以表彰奖励；优先推荐申请国家中小企业公共服务示范平台；优先推荐申报国家中小企业服务体系建设专项资金和省级民营经济发展资金扶持项目。</w:t>
      </w:r>
      <w:r w:rsidRPr="00BF0A4F">
        <w:rPr>
          <w:rFonts w:ascii="宋体" w:eastAsia="宋体" w:hAnsi="宋体" w:cs="宋体" w:hint="eastAsia"/>
          <w:color w:val="232324"/>
          <w:kern w:val="0"/>
          <w:sz w:val="24"/>
          <w:szCs w:val="24"/>
        </w:rPr>
        <w:br/>
        <w:t>    第十八条 示范平台评审工作接受审计、纪检部门和社会的监督检查。</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br/>
      </w:r>
      <w:r w:rsidRPr="00BF0A4F">
        <w:rPr>
          <w:rFonts w:ascii="宋体" w:eastAsia="宋体" w:hAnsi="宋体" w:cs="宋体" w:hint="eastAsia"/>
          <w:b/>
          <w:bCs/>
          <w:color w:val="232324"/>
          <w:kern w:val="0"/>
          <w:sz w:val="24"/>
          <w:szCs w:val="24"/>
        </w:rPr>
        <w:t>第六章  附   则</w:t>
      </w:r>
      <w:r w:rsidRPr="00BF0A4F">
        <w:rPr>
          <w:rFonts w:ascii="宋体" w:eastAsia="宋体" w:hAnsi="宋体" w:cs="宋体" w:hint="eastAsia"/>
          <w:color w:val="232324"/>
          <w:kern w:val="0"/>
          <w:sz w:val="24"/>
          <w:szCs w:val="24"/>
        </w:rPr>
        <w:br/>
        <w:t>    第十九条 各州市中小企业主管部门可参照本办法，组织开展州市示范平台的认定工作，并对州市及以上示范平台给予相应的扶持。</w:t>
      </w:r>
      <w:r w:rsidRPr="00BF0A4F">
        <w:rPr>
          <w:rFonts w:ascii="宋体" w:eastAsia="宋体" w:hAnsi="宋体" w:cs="宋体" w:hint="eastAsia"/>
          <w:color w:val="232324"/>
          <w:kern w:val="0"/>
          <w:sz w:val="24"/>
          <w:szCs w:val="24"/>
        </w:rPr>
        <w:br/>
        <w:t>    第二十条 中央驻滇单位、省级主管部门和省级行业协会可依据本办法的相关规定，直接向省工业和信息化委员会推荐示范平台，并按本办法相关工作内容进行管理。</w:t>
      </w:r>
      <w:r w:rsidRPr="00BF0A4F">
        <w:rPr>
          <w:rFonts w:ascii="宋体" w:eastAsia="宋体" w:hAnsi="宋体" w:cs="宋体" w:hint="eastAsia"/>
          <w:color w:val="232324"/>
          <w:kern w:val="0"/>
          <w:sz w:val="24"/>
          <w:szCs w:val="24"/>
        </w:rPr>
        <w:br/>
        <w:t>    第二十一条 本办法自2013年7月1日起施行。</w:t>
      </w:r>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    附件：1.</w:t>
      </w:r>
      <w:hyperlink r:id="rId4" w:history="1">
        <w:r w:rsidRPr="00BF0A4F">
          <w:rPr>
            <w:rFonts w:ascii="宋体" w:eastAsia="宋体" w:hAnsi="宋体" w:cs="宋体" w:hint="eastAsia"/>
            <w:color w:val="232324"/>
            <w:kern w:val="0"/>
            <w:sz w:val="24"/>
            <w:szCs w:val="24"/>
          </w:rPr>
          <w:t>云南省中小企业公共服务示范平台推荐表</w:t>
        </w:r>
      </w:hyperlink>
      <w:r w:rsidRPr="00BF0A4F">
        <w:rPr>
          <w:rFonts w:ascii="宋体" w:eastAsia="宋体" w:hAnsi="宋体" w:cs="宋体" w:hint="eastAsia"/>
          <w:color w:val="232324"/>
          <w:kern w:val="0"/>
          <w:sz w:val="18"/>
          <w:szCs w:val="18"/>
        </w:rPr>
        <w:br/>
      </w:r>
      <w:proofErr w:type="gramStart"/>
      <w:r w:rsidRPr="00BF0A4F">
        <w:rPr>
          <w:rFonts w:ascii="宋体" w:eastAsia="宋体" w:hAnsi="宋体" w:cs="宋体" w:hint="eastAsia"/>
          <w:color w:val="232324"/>
          <w:kern w:val="0"/>
          <w:sz w:val="24"/>
          <w:szCs w:val="24"/>
        </w:rPr>
        <w:t xml:space="preserve">　　　　</w:t>
      </w:r>
      <w:proofErr w:type="gramEnd"/>
      <w:r w:rsidRPr="00BF0A4F">
        <w:rPr>
          <w:rFonts w:ascii="宋体" w:eastAsia="宋体" w:hAnsi="宋体" w:cs="宋体" w:hint="eastAsia"/>
          <w:color w:val="232324"/>
          <w:kern w:val="0"/>
          <w:sz w:val="24"/>
          <w:szCs w:val="24"/>
        </w:rPr>
        <w:t xml:space="preserve">  2.</w:t>
      </w:r>
      <w:hyperlink r:id="rId5" w:history="1">
        <w:r w:rsidRPr="00BF0A4F">
          <w:rPr>
            <w:rFonts w:ascii="宋体" w:eastAsia="宋体" w:hAnsi="宋体" w:cs="宋体" w:hint="eastAsia"/>
            <w:color w:val="232324"/>
            <w:kern w:val="0"/>
            <w:sz w:val="24"/>
            <w:szCs w:val="24"/>
          </w:rPr>
          <w:t>云南省中小企业公共服务示范平台申请报告</w:t>
        </w:r>
      </w:hyperlink>
      <w:r w:rsidRPr="00BF0A4F">
        <w:rPr>
          <w:rFonts w:ascii="宋体" w:eastAsia="宋体" w:hAnsi="宋体" w:cs="宋体" w:hint="eastAsia"/>
          <w:color w:val="232324"/>
          <w:kern w:val="0"/>
          <w:sz w:val="18"/>
          <w:szCs w:val="18"/>
        </w:rPr>
        <w:br/>
      </w:r>
      <w:proofErr w:type="gramStart"/>
      <w:r w:rsidRPr="00BF0A4F">
        <w:rPr>
          <w:rFonts w:ascii="宋体" w:eastAsia="宋体" w:hAnsi="宋体" w:cs="宋体" w:hint="eastAsia"/>
          <w:color w:val="232324"/>
          <w:kern w:val="0"/>
          <w:sz w:val="24"/>
          <w:szCs w:val="24"/>
        </w:rPr>
        <w:t xml:space="preserve">　　　　</w:t>
      </w:r>
      <w:proofErr w:type="gramEnd"/>
      <w:r w:rsidRPr="00BF0A4F">
        <w:rPr>
          <w:rFonts w:ascii="宋体" w:eastAsia="宋体" w:hAnsi="宋体" w:cs="宋体" w:hint="eastAsia"/>
          <w:color w:val="232324"/>
          <w:kern w:val="0"/>
          <w:sz w:val="24"/>
          <w:szCs w:val="24"/>
        </w:rPr>
        <w:t xml:space="preserve">  3.</w:t>
      </w:r>
      <w:hyperlink r:id="rId6" w:history="1">
        <w:r w:rsidRPr="00BF0A4F">
          <w:rPr>
            <w:rFonts w:ascii="宋体" w:eastAsia="宋体" w:hAnsi="宋体" w:cs="宋体" w:hint="eastAsia"/>
            <w:color w:val="232324"/>
            <w:kern w:val="0"/>
            <w:sz w:val="24"/>
            <w:szCs w:val="24"/>
          </w:rPr>
          <w:t>云南省中小企业公共服务示范平台年度运营情况测评表</w:t>
        </w:r>
      </w:hyperlink>
    </w:p>
    <w:p w:rsidR="00BF0A4F" w:rsidRPr="00BF0A4F" w:rsidRDefault="00BF0A4F" w:rsidP="00BF0A4F">
      <w:pPr>
        <w:widowControl/>
        <w:spacing w:before="100" w:beforeAutospacing="1" w:after="100" w:afterAutospacing="1"/>
        <w:jc w:val="lef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18"/>
          <w:szCs w:val="18"/>
        </w:rPr>
        <w:t> </w:t>
      </w:r>
      <w:bookmarkStart w:id="0" w:name="_GoBack"/>
      <w:bookmarkEnd w:id="0"/>
    </w:p>
    <w:p w:rsidR="00BF0A4F" w:rsidRPr="00BF0A4F" w:rsidRDefault="00BF0A4F" w:rsidP="00BF0A4F">
      <w:pPr>
        <w:widowControl/>
        <w:spacing w:before="100" w:beforeAutospacing="1" w:after="100" w:afterAutospacing="1"/>
        <w:jc w:val="right"/>
        <w:rPr>
          <w:rFonts w:ascii="宋体" w:eastAsia="宋体" w:hAnsi="宋体" w:cs="宋体" w:hint="eastAsia"/>
          <w:color w:val="232324"/>
          <w:kern w:val="0"/>
          <w:sz w:val="18"/>
          <w:szCs w:val="18"/>
        </w:rPr>
      </w:pPr>
      <w:r w:rsidRPr="00BF0A4F">
        <w:rPr>
          <w:rFonts w:ascii="宋体" w:eastAsia="宋体" w:hAnsi="宋体" w:cs="宋体" w:hint="eastAsia"/>
          <w:color w:val="232324"/>
          <w:kern w:val="0"/>
          <w:sz w:val="24"/>
          <w:szCs w:val="24"/>
        </w:rPr>
        <w:t>省工业和信息化委</w:t>
      </w:r>
    </w:p>
    <w:p w:rsidR="00BF0A4F" w:rsidRDefault="00BF0A4F" w:rsidP="00BF0A4F">
      <w:pPr>
        <w:jc w:val="right"/>
        <w:rPr>
          <w:rFonts w:hint="eastAsia"/>
        </w:rPr>
      </w:pPr>
      <w:r w:rsidRPr="00BF0A4F">
        <w:rPr>
          <w:rFonts w:ascii="宋体" w:eastAsia="宋体" w:hAnsi="宋体" w:cs="宋体" w:hint="eastAsia"/>
          <w:color w:val="232324"/>
          <w:kern w:val="0"/>
          <w:sz w:val="24"/>
          <w:szCs w:val="24"/>
        </w:rPr>
        <w:t>2013年7月22日</w:t>
      </w:r>
    </w:p>
    <w:sectPr w:rsidR="00BF0A4F" w:rsidSect="009A3BFE">
      <w:pgSz w:w="11906" w:h="16838" w:code="9"/>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DB"/>
    <w:rsid w:val="000E094E"/>
    <w:rsid w:val="009A3BFE"/>
    <w:rsid w:val="009A62DB"/>
    <w:rsid w:val="00BF0A4F"/>
    <w:rsid w:val="00C914E2"/>
    <w:rsid w:val="00EB109A"/>
    <w:rsid w:val="00FC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2C57-5DF0-4266-AD82-13215A54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F0A4F"/>
    <w:pPr>
      <w:widowControl/>
      <w:jc w:val="left"/>
      <w:outlineLvl w:val="0"/>
    </w:pPr>
    <w:rPr>
      <w:rFonts w:ascii="宋体" w:eastAsia="宋体" w:hAnsi="宋体" w:cs="宋体"/>
      <w:b/>
      <w:bCs/>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A4F"/>
    <w:rPr>
      <w:rFonts w:ascii="宋体" w:eastAsia="宋体" w:hAnsi="宋体" w:cs="宋体"/>
      <w:b/>
      <w:bCs/>
      <w:kern w:val="36"/>
      <w:sz w:val="40"/>
      <w:szCs w:val="40"/>
    </w:rPr>
  </w:style>
  <w:style w:type="character" w:styleId="a3">
    <w:name w:val="Hyperlink"/>
    <w:basedOn w:val="a0"/>
    <w:uiPriority w:val="99"/>
    <w:semiHidden/>
    <w:unhideWhenUsed/>
    <w:rsid w:val="00BF0A4F"/>
    <w:rPr>
      <w:strike w:val="0"/>
      <w:dstrike w:val="0"/>
      <w:color w:val="232324"/>
      <w:u w:val="none"/>
      <w:effect w:val="none"/>
    </w:rPr>
  </w:style>
  <w:style w:type="paragraph" w:styleId="a4">
    <w:name w:val="Normal (Web)"/>
    <w:basedOn w:val="a"/>
    <w:uiPriority w:val="99"/>
    <w:semiHidden/>
    <w:unhideWhenUsed/>
    <w:rsid w:val="00BF0A4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0A4F"/>
    <w:rPr>
      <w:b/>
      <w:bCs/>
    </w:rPr>
  </w:style>
  <w:style w:type="paragraph" w:customStyle="1" w:styleId="articlecontent">
    <w:name w:val="article_content"/>
    <w:basedOn w:val="a"/>
    <w:rsid w:val="00BF0A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c.gov.cn/UploadFiles/ztzl/2013/7/201375171619.xls" TargetMode="External"/><Relationship Id="rId5" Type="http://schemas.openxmlformats.org/officeDocument/2006/relationships/hyperlink" Target="http://www.ynetc.gov.cn/UploadFiles/ztzl/2013/7/20137517163.xls" TargetMode="External"/><Relationship Id="rId4" Type="http://schemas.openxmlformats.org/officeDocument/2006/relationships/hyperlink" Target="http://www.ynetc.gov.cn/UploadFiles/ztzl/2013/7/20137517154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2015-09-07T08:17:00Z</dcterms:created>
  <dcterms:modified xsi:type="dcterms:W3CDTF">2015-09-07T08:18:00Z</dcterms:modified>
</cp:coreProperties>
</file>